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B7" w:rsidRPr="00E76557" w:rsidRDefault="009216B7" w:rsidP="009216B7">
      <w:pPr>
        <w:jc w:val="center"/>
        <w:rPr>
          <w:sz w:val="28"/>
        </w:rPr>
      </w:pPr>
      <w:r w:rsidRPr="00E76557">
        <w:rPr>
          <w:noProof/>
          <w:sz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471170</wp:posOffset>
            </wp:positionH>
            <wp:positionV relativeFrom="paragraph">
              <wp:posOffset>11430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Рисунок 1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57">
        <w:rPr>
          <w:sz w:val="28"/>
        </w:rPr>
        <w:t>АКЦИОНЕРНОЕ ОБЩЕСТВО</w:t>
      </w:r>
    </w:p>
    <w:p w:rsidR="009216B7" w:rsidRPr="00E76557" w:rsidRDefault="009216B7" w:rsidP="009216B7">
      <w:pPr>
        <w:jc w:val="center"/>
        <w:rPr>
          <w:sz w:val="28"/>
        </w:rPr>
      </w:pPr>
      <w:r w:rsidRPr="00E76557">
        <w:rPr>
          <w:sz w:val="28"/>
        </w:rPr>
        <w:t>СПЕЦИАЛИЗИРОВАННЫЙ ЗАСТРОЙЩИК</w:t>
      </w:r>
    </w:p>
    <w:p w:rsidR="009216B7" w:rsidRPr="00E76557" w:rsidRDefault="009216B7" w:rsidP="009216B7">
      <w:pPr>
        <w:jc w:val="center"/>
        <w:rPr>
          <w:b/>
          <w:sz w:val="40"/>
        </w:rPr>
      </w:pPr>
      <w:r w:rsidRPr="00E76557">
        <w:rPr>
          <w:b/>
          <w:sz w:val="40"/>
        </w:rPr>
        <w:t>«СПЕКТР ЛК»</w:t>
      </w:r>
    </w:p>
    <w:p w:rsidR="009216B7" w:rsidRPr="00E76557" w:rsidRDefault="009216B7" w:rsidP="009216B7">
      <w:pPr>
        <w:pBdr>
          <w:top w:val="single" w:sz="4" w:space="1" w:color="auto"/>
        </w:pBdr>
        <w:jc w:val="center"/>
        <w:rPr>
          <w:b/>
          <w:sz w:val="16"/>
          <w:lang w:val="en-US"/>
        </w:rPr>
      </w:pPr>
      <w:r w:rsidRPr="00E76557">
        <w:rPr>
          <w:b/>
          <w:sz w:val="16"/>
        </w:rPr>
        <w:t>123100, Москва, 2-я Звенигородская ул., 12</w:t>
      </w:r>
      <w:r>
        <w:rPr>
          <w:b/>
          <w:sz w:val="16"/>
        </w:rPr>
        <w:t xml:space="preserve"> стр. 1</w:t>
      </w:r>
      <w:r w:rsidRPr="00E76557">
        <w:rPr>
          <w:b/>
          <w:sz w:val="16"/>
        </w:rPr>
        <w:t>. Тел</w:t>
      </w:r>
      <w:r w:rsidRPr="00E76557">
        <w:rPr>
          <w:b/>
          <w:sz w:val="16"/>
          <w:lang w:val="en-US"/>
        </w:rPr>
        <w:t>. 8(499)1100476 e-mail: spectrlk@yandex.ru</w:t>
      </w:r>
    </w:p>
    <w:p w:rsidR="009216B7" w:rsidRPr="001C1CFC" w:rsidRDefault="009216B7" w:rsidP="009216B7">
      <w:pPr>
        <w:ind w:left="3600" w:firstLine="720"/>
        <w:jc w:val="right"/>
        <w:rPr>
          <w:b/>
          <w:sz w:val="22"/>
          <w:highlight w:val="yellow"/>
          <w:lang w:val="en-US"/>
        </w:rPr>
      </w:pPr>
    </w:p>
    <w:p w:rsidR="009216B7" w:rsidRPr="00C571CF" w:rsidRDefault="009216B7" w:rsidP="009216B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  <w:lang w:val="en-US"/>
        </w:rPr>
      </w:pPr>
    </w:p>
    <w:p w:rsidR="009216B7" w:rsidRPr="00F73ACD" w:rsidRDefault="009216B7" w:rsidP="009216B7">
      <w:pPr>
        <w:jc w:val="center"/>
        <w:rPr>
          <w:b/>
          <w:caps/>
          <w:sz w:val="21"/>
          <w:szCs w:val="21"/>
        </w:rPr>
      </w:pPr>
      <w:r w:rsidRPr="00F73ACD">
        <w:rPr>
          <w:b/>
          <w:caps/>
          <w:sz w:val="21"/>
          <w:szCs w:val="21"/>
        </w:rPr>
        <w:t xml:space="preserve">СООБЩЕНИЕ </w:t>
      </w:r>
    </w:p>
    <w:p w:rsidR="009216B7" w:rsidRPr="00F73ACD" w:rsidRDefault="009216B7" w:rsidP="009216B7">
      <w:pPr>
        <w:rPr>
          <w:b/>
          <w:i/>
          <w:sz w:val="21"/>
          <w:szCs w:val="21"/>
        </w:rPr>
      </w:pPr>
    </w:p>
    <w:p w:rsidR="009216B7" w:rsidRPr="00F73ACD" w:rsidRDefault="009216B7" w:rsidP="009216B7">
      <w:pPr>
        <w:jc w:val="center"/>
        <w:rPr>
          <w:b/>
          <w:sz w:val="21"/>
          <w:szCs w:val="21"/>
        </w:rPr>
      </w:pPr>
      <w:r w:rsidRPr="00F73ACD">
        <w:rPr>
          <w:b/>
          <w:sz w:val="21"/>
          <w:szCs w:val="21"/>
        </w:rPr>
        <w:t>Уважаемый акционер!</w:t>
      </w:r>
    </w:p>
    <w:p w:rsidR="009216B7" w:rsidRPr="00F73ACD" w:rsidRDefault="009216B7" w:rsidP="009216B7">
      <w:pPr>
        <w:jc w:val="both"/>
        <w:rPr>
          <w:sz w:val="21"/>
          <w:szCs w:val="21"/>
        </w:rPr>
      </w:pPr>
    </w:p>
    <w:p w:rsidR="009216B7" w:rsidRPr="00F73ACD" w:rsidRDefault="009216B7" w:rsidP="009216B7">
      <w:pPr>
        <w:keepNext/>
        <w:ind w:right="-8" w:firstLine="708"/>
        <w:jc w:val="both"/>
        <w:outlineLvl w:val="2"/>
        <w:rPr>
          <w:bCs/>
          <w:sz w:val="21"/>
          <w:szCs w:val="21"/>
        </w:rPr>
      </w:pPr>
      <w:r w:rsidRPr="00F73ACD">
        <w:rPr>
          <w:bCs/>
          <w:sz w:val="21"/>
          <w:szCs w:val="21"/>
        </w:rPr>
        <w:t xml:space="preserve">Акционерное общество «Специализированный застройщик «Спектр ЛК» настоящим уведомляет Вас, что </w:t>
      </w:r>
      <w:r w:rsidRPr="00F73ACD">
        <w:rPr>
          <w:b/>
          <w:bCs/>
          <w:sz w:val="21"/>
          <w:szCs w:val="21"/>
        </w:rPr>
        <w:t>«</w:t>
      </w:r>
      <w:r w:rsidRPr="004141BA">
        <w:rPr>
          <w:b/>
          <w:bCs/>
          <w:sz w:val="21"/>
          <w:szCs w:val="21"/>
        </w:rPr>
        <w:t>27</w:t>
      </w:r>
      <w:r w:rsidRPr="00F73ACD">
        <w:rPr>
          <w:b/>
          <w:bCs/>
          <w:sz w:val="21"/>
          <w:szCs w:val="21"/>
        </w:rPr>
        <w:t>»</w:t>
      </w:r>
      <w:r>
        <w:rPr>
          <w:b/>
          <w:bCs/>
          <w:sz w:val="21"/>
          <w:szCs w:val="21"/>
        </w:rPr>
        <w:t xml:space="preserve"> сентября</w:t>
      </w:r>
      <w:r w:rsidRPr="00F73ACD">
        <w:rPr>
          <w:b/>
          <w:bCs/>
          <w:sz w:val="21"/>
          <w:szCs w:val="21"/>
        </w:rPr>
        <w:t xml:space="preserve"> 2024 г. </w:t>
      </w:r>
      <w:r w:rsidRPr="00F73ACD">
        <w:rPr>
          <w:bCs/>
          <w:sz w:val="21"/>
          <w:szCs w:val="21"/>
        </w:rPr>
        <w:t>состоится внеочередное Общее собрание акционеров.</w:t>
      </w:r>
    </w:p>
    <w:p w:rsidR="009216B7" w:rsidRPr="00F73ACD" w:rsidRDefault="009216B7" w:rsidP="009216B7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 xml:space="preserve">Форма проведения внеочередного Общего собрания акционеров: </w:t>
      </w:r>
      <w:r w:rsidRPr="00F73ACD">
        <w:rPr>
          <w:b/>
          <w:sz w:val="21"/>
          <w:szCs w:val="21"/>
        </w:rPr>
        <w:t>заочное голосование.</w:t>
      </w:r>
    </w:p>
    <w:p w:rsidR="009216B7" w:rsidRPr="00F73ACD" w:rsidRDefault="009216B7" w:rsidP="009216B7">
      <w:pPr>
        <w:ind w:firstLine="709"/>
        <w:jc w:val="both"/>
        <w:rPr>
          <w:bCs/>
          <w:sz w:val="21"/>
          <w:szCs w:val="21"/>
        </w:rPr>
      </w:pPr>
      <w:r w:rsidRPr="00F73ACD">
        <w:rPr>
          <w:sz w:val="21"/>
          <w:szCs w:val="21"/>
        </w:rPr>
        <w:t xml:space="preserve">Дата окончания приема заполненных бюллетеней для голосования на внеочередном общем собрании акционеров </w:t>
      </w:r>
      <w:r w:rsidRPr="00F73ACD">
        <w:rPr>
          <w:b/>
          <w:bCs/>
          <w:sz w:val="21"/>
          <w:szCs w:val="21"/>
        </w:rPr>
        <w:t>«</w:t>
      </w:r>
      <w:r>
        <w:rPr>
          <w:b/>
          <w:bCs/>
          <w:sz w:val="21"/>
          <w:szCs w:val="21"/>
        </w:rPr>
        <w:t>2</w:t>
      </w:r>
      <w:r w:rsidRPr="004141BA">
        <w:rPr>
          <w:b/>
          <w:bCs/>
          <w:sz w:val="21"/>
          <w:szCs w:val="21"/>
        </w:rPr>
        <w:t>6</w:t>
      </w:r>
      <w:r w:rsidRPr="00F73ACD">
        <w:rPr>
          <w:b/>
          <w:bCs/>
          <w:sz w:val="21"/>
          <w:szCs w:val="21"/>
        </w:rPr>
        <w:t xml:space="preserve">» </w:t>
      </w:r>
      <w:r>
        <w:rPr>
          <w:b/>
          <w:bCs/>
          <w:sz w:val="21"/>
          <w:szCs w:val="21"/>
        </w:rPr>
        <w:t>сентября</w:t>
      </w:r>
      <w:r w:rsidRPr="00F73ACD">
        <w:rPr>
          <w:b/>
          <w:bCs/>
          <w:sz w:val="21"/>
          <w:szCs w:val="21"/>
        </w:rPr>
        <w:t xml:space="preserve"> 2024 г.</w:t>
      </w:r>
    </w:p>
    <w:p w:rsidR="009216B7" w:rsidRPr="00F73ACD" w:rsidRDefault="009216B7" w:rsidP="009216B7">
      <w:pPr>
        <w:ind w:firstLine="709"/>
        <w:jc w:val="both"/>
        <w:rPr>
          <w:b/>
          <w:sz w:val="21"/>
          <w:szCs w:val="21"/>
        </w:rPr>
      </w:pPr>
      <w:r w:rsidRPr="00F73ACD">
        <w:rPr>
          <w:sz w:val="21"/>
          <w:szCs w:val="21"/>
        </w:rPr>
        <w:t xml:space="preserve">Почтовый адрес, по которому могут направляться заполненные бюллетени: </w:t>
      </w:r>
      <w:r w:rsidRPr="00F73ACD">
        <w:rPr>
          <w:b/>
          <w:sz w:val="21"/>
          <w:szCs w:val="21"/>
        </w:rPr>
        <w:t>101000, г. Москва, а/я 277, ООО «Московский Фондовый Центр» или 123100, г. Москва, ул. 2-я Звенигородская, д. 12, стр. 1.</w:t>
      </w:r>
    </w:p>
    <w:p w:rsidR="009216B7" w:rsidRPr="00F73ACD" w:rsidRDefault="009216B7" w:rsidP="009216B7">
      <w:pPr>
        <w:ind w:firstLine="709"/>
        <w:jc w:val="both"/>
        <w:rPr>
          <w:bCs/>
          <w:sz w:val="21"/>
          <w:szCs w:val="21"/>
        </w:rPr>
      </w:pPr>
      <w:r w:rsidRPr="00F73ACD">
        <w:rPr>
          <w:sz w:val="21"/>
          <w:szCs w:val="21"/>
        </w:rPr>
        <w:t xml:space="preserve">Категории (типы) акций, владельцы которых имеют право голоса по вопросам повестки дня: </w:t>
      </w:r>
      <w:r w:rsidRPr="00F73ACD">
        <w:rPr>
          <w:b/>
          <w:sz w:val="21"/>
          <w:szCs w:val="21"/>
        </w:rPr>
        <w:t>обыкновенные именные акции, привилегированные именные акции.</w:t>
      </w:r>
    </w:p>
    <w:p w:rsidR="009216B7" w:rsidRPr="00F73ACD" w:rsidRDefault="009216B7" w:rsidP="009216B7">
      <w:pPr>
        <w:ind w:firstLine="709"/>
        <w:jc w:val="both"/>
        <w:rPr>
          <w:b/>
          <w:sz w:val="21"/>
          <w:szCs w:val="21"/>
        </w:rPr>
      </w:pPr>
      <w:r w:rsidRPr="00F73ACD">
        <w:rPr>
          <w:sz w:val="21"/>
          <w:szCs w:val="21"/>
        </w:rPr>
        <w:t>Дата составления списка лиц, имеющих право на участие во внеочередном Общем собрании акционеров – «</w:t>
      </w:r>
      <w:r>
        <w:rPr>
          <w:b/>
          <w:bCs/>
          <w:sz w:val="21"/>
          <w:szCs w:val="21"/>
        </w:rPr>
        <w:t>0</w:t>
      </w:r>
      <w:r w:rsidRPr="004141BA">
        <w:rPr>
          <w:b/>
          <w:bCs/>
          <w:sz w:val="21"/>
          <w:szCs w:val="21"/>
        </w:rPr>
        <w:t>4</w:t>
      </w:r>
      <w:r w:rsidRPr="00F73ACD">
        <w:rPr>
          <w:b/>
          <w:bCs/>
          <w:sz w:val="21"/>
          <w:szCs w:val="21"/>
        </w:rPr>
        <w:t xml:space="preserve">» </w:t>
      </w:r>
      <w:r>
        <w:rPr>
          <w:b/>
          <w:bCs/>
          <w:sz w:val="21"/>
          <w:szCs w:val="21"/>
        </w:rPr>
        <w:t>сентября 2024 г.</w:t>
      </w:r>
    </w:p>
    <w:p w:rsidR="009216B7" w:rsidRPr="00F73ACD" w:rsidRDefault="009216B7" w:rsidP="009216B7">
      <w:pPr>
        <w:ind w:firstLine="540"/>
        <w:jc w:val="both"/>
        <w:rPr>
          <w:b/>
          <w:sz w:val="21"/>
          <w:szCs w:val="21"/>
        </w:rPr>
      </w:pPr>
    </w:p>
    <w:p w:rsidR="009216B7" w:rsidRDefault="009216B7" w:rsidP="009216B7">
      <w:pPr>
        <w:ind w:firstLine="708"/>
        <w:jc w:val="both"/>
        <w:rPr>
          <w:b/>
          <w:sz w:val="21"/>
          <w:szCs w:val="21"/>
        </w:rPr>
      </w:pPr>
      <w:r w:rsidRPr="00F73ACD">
        <w:rPr>
          <w:b/>
          <w:sz w:val="21"/>
          <w:szCs w:val="21"/>
        </w:rPr>
        <w:t>Повестка дня:</w:t>
      </w:r>
    </w:p>
    <w:p w:rsidR="009216B7" w:rsidRDefault="009216B7" w:rsidP="009216B7">
      <w:pPr>
        <w:tabs>
          <w:tab w:val="left" w:pos="709"/>
        </w:tabs>
        <w:ind w:left="142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1.      </w:t>
      </w:r>
      <w:r w:rsidRPr="00370FF9">
        <w:rPr>
          <w:bCs/>
          <w:sz w:val="21"/>
          <w:szCs w:val="21"/>
        </w:rPr>
        <w:t>Об избрании председательствующего на общем собрании акционеров Общества и секретаря общего собрания акционеров Общества, уполномоченного на осуществление подсчета голосов участников Общества по вопросам повестки дня общего собрания акционеров Общества.</w:t>
      </w:r>
    </w:p>
    <w:p w:rsidR="009216B7" w:rsidRPr="00370FF9" w:rsidRDefault="009216B7" w:rsidP="009216B7">
      <w:pPr>
        <w:tabs>
          <w:tab w:val="left" w:pos="709"/>
        </w:tabs>
        <w:jc w:val="both"/>
        <w:rPr>
          <w:bCs/>
          <w:sz w:val="21"/>
          <w:szCs w:val="21"/>
        </w:rPr>
      </w:pPr>
    </w:p>
    <w:p w:rsidR="009216B7" w:rsidRPr="003F125C" w:rsidRDefault="009216B7" w:rsidP="009216B7">
      <w:pPr>
        <w:tabs>
          <w:tab w:val="left" w:pos="709"/>
        </w:tabs>
        <w:ind w:left="142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2.    </w:t>
      </w:r>
      <w:r w:rsidRPr="00295983">
        <w:rPr>
          <w:bCs/>
          <w:sz w:val="21"/>
          <w:szCs w:val="21"/>
        </w:rPr>
        <w:t>О выплате (объявлении) дивидендов</w:t>
      </w:r>
      <w:r>
        <w:rPr>
          <w:bCs/>
          <w:sz w:val="21"/>
          <w:szCs w:val="21"/>
        </w:rPr>
        <w:t xml:space="preserve"> </w:t>
      </w:r>
      <w:r w:rsidRPr="0088487D">
        <w:rPr>
          <w:bCs/>
          <w:sz w:val="21"/>
          <w:szCs w:val="21"/>
        </w:rPr>
        <w:t>по привилегированным именным бездокументарным ак</w:t>
      </w:r>
      <w:r>
        <w:rPr>
          <w:bCs/>
          <w:sz w:val="21"/>
          <w:szCs w:val="21"/>
        </w:rPr>
        <w:t>циям Общества, размер</w:t>
      </w:r>
      <w:r w:rsidRPr="0088487D">
        <w:rPr>
          <w:bCs/>
          <w:sz w:val="21"/>
          <w:szCs w:val="21"/>
        </w:rPr>
        <w:t xml:space="preserve"> которых определен Уставом Общества</w:t>
      </w:r>
      <w:r>
        <w:rPr>
          <w:bCs/>
          <w:sz w:val="21"/>
          <w:szCs w:val="21"/>
        </w:rPr>
        <w:t>,</w:t>
      </w:r>
      <w:r w:rsidRPr="00295983">
        <w:rPr>
          <w:bCs/>
          <w:sz w:val="21"/>
          <w:szCs w:val="21"/>
        </w:rPr>
        <w:t xml:space="preserve"> по результатам деятельности </w:t>
      </w:r>
      <w:r>
        <w:rPr>
          <w:bCs/>
          <w:sz w:val="21"/>
          <w:szCs w:val="21"/>
        </w:rPr>
        <w:t>О</w:t>
      </w:r>
      <w:r w:rsidRPr="00295983">
        <w:rPr>
          <w:bCs/>
          <w:sz w:val="21"/>
          <w:szCs w:val="21"/>
        </w:rPr>
        <w:t xml:space="preserve">бщества </w:t>
      </w:r>
      <w:r w:rsidRPr="008D17D2">
        <w:rPr>
          <w:bCs/>
          <w:sz w:val="21"/>
          <w:szCs w:val="21"/>
        </w:rPr>
        <w:t>на 30.06.2024 г.</w:t>
      </w:r>
      <w:r w:rsidRPr="003F125C">
        <w:rPr>
          <w:bCs/>
          <w:sz w:val="21"/>
          <w:szCs w:val="21"/>
        </w:rPr>
        <w:t xml:space="preserve"> </w:t>
      </w:r>
    </w:p>
    <w:p w:rsidR="009216B7" w:rsidRPr="00F73ACD" w:rsidRDefault="009216B7" w:rsidP="009216B7">
      <w:pPr>
        <w:ind w:firstLine="708"/>
        <w:jc w:val="both"/>
        <w:rPr>
          <w:b/>
          <w:sz w:val="21"/>
          <w:szCs w:val="21"/>
        </w:rPr>
      </w:pPr>
    </w:p>
    <w:p w:rsidR="009216B7" w:rsidRPr="00F73ACD" w:rsidRDefault="009216B7" w:rsidP="009216B7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>Акционеры вправе направить заполненные бюллетени по одному из почтовых адресов, указанных в настоящем сообщении.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9216B7" w:rsidRPr="00F73ACD" w:rsidRDefault="009216B7" w:rsidP="009216B7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9216B7" w:rsidRPr="00F73ACD" w:rsidRDefault="009216B7" w:rsidP="009216B7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>Материалы, предоставляемые акционерам при подготовке к проведению внеочередного Общего собрания акционеров:</w:t>
      </w:r>
    </w:p>
    <w:p w:rsidR="009216B7" w:rsidRPr="00F73ACD" w:rsidRDefault="009216B7" w:rsidP="009216B7">
      <w:pPr>
        <w:ind w:firstLine="709"/>
        <w:jc w:val="both"/>
        <w:rPr>
          <w:sz w:val="21"/>
          <w:szCs w:val="21"/>
        </w:rPr>
      </w:pPr>
      <w:r w:rsidRPr="00F73ACD">
        <w:rPr>
          <w:sz w:val="21"/>
          <w:szCs w:val="21"/>
        </w:rPr>
        <w:t xml:space="preserve">1.     </w:t>
      </w:r>
      <w:r>
        <w:rPr>
          <w:sz w:val="21"/>
          <w:szCs w:val="21"/>
        </w:rPr>
        <w:t xml:space="preserve">  </w:t>
      </w:r>
      <w:r w:rsidRPr="00B773E4">
        <w:rPr>
          <w:bCs/>
          <w:sz w:val="21"/>
          <w:szCs w:val="21"/>
        </w:rPr>
        <w:t xml:space="preserve">Рекомендации Совета директоров по размеру дивиденда по акциям Общества, форме и порядке их выплаты и установлению даты, на которую определяются лица, имеющие право на получение дивидендов.  </w:t>
      </w:r>
    </w:p>
    <w:p w:rsidR="009216B7" w:rsidRPr="00F73ACD" w:rsidRDefault="009216B7" w:rsidP="009216B7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Pr="00F73ACD">
        <w:rPr>
          <w:sz w:val="21"/>
          <w:szCs w:val="21"/>
        </w:rPr>
        <w:t xml:space="preserve">.      </w:t>
      </w:r>
      <w:r>
        <w:rPr>
          <w:sz w:val="21"/>
          <w:szCs w:val="21"/>
        </w:rPr>
        <w:t xml:space="preserve">    </w:t>
      </w:r>
      <w:r w:rsidRPr="00F73ACD">
        <w:rPr>
          <w:sz w:val="21"/>
          <w:szCs w:val="21"/>
        </w:rPr>
        <w:t>Другие сведения в соответствии с действующим законодательством Российской Федерации.</w:t>
      </w:r>
    </w:p>
    <w:p w:rsidR="009216B7" w:rsidRPr="00F73ACD" w:rsidRDefault="009216B7" w:rsidP="009216B7">
      <w:pPr>
        <w:ind w:firstLine="567"/>
        <w:jc w:val="both"/>
        <w:rPr>
          <w:b/>
          <w:sz w:val="21"/>
          <w:szCs w:val="21"/>
        </w:rPr>
      </w:pPr>
      <w:r w:rsidRPr="00F73ACD">
        <w:rPr>
          <w:sz w:val="21"/>
          <w:szCs w:val="21"/>
        </w:rPr>
        <w:t xml:space="preserve">Лица, имеющие право на участие во внеочередном общем собрании акционеров, имеют право ознакомиться с информацией (материалами) в течение двадцати дней до даты внеочередного общего собрания акционеров по рабочим дням с 10.00 час. до 16.00 час. по адресу: </w:t>
      </w:r>
      <w:r w:rsidRPr="00F73ACD">
        <w:rPr>
          <w:b/>
          <w:sz w:val="21"/>
          <w:szCs w:val="21"/>
        </w:rPr>
        <w:t>г. Москва, 2-я Звенигородская ул., д. 12, стр. 1.</w:t>
      </w:r>
    </w:p>
    <w:p w:rsidR="009216B7" w:rsidRPr="00F73ACD" w:rsidRDefault="009216B7" w:rsidP="009216B7">
      <w:pPr>
        <w:keepNext/>
        <w:jc w:val="right"/>
        <w:outlineLvl w:val="0"/>
        <w:rPr>
          <w:b/>
          <w:bCs/>
          <w:sz w:val="21"/>
          <w:szCs w:val="21"/>
        </w:rPr>
      </w:pPr>
      <w:r w:rsidRPr="00F73ACD">
        <w:rPr>
          <w:b/>
          <w:bCs/>
          <w:sz w:val="21"/>
          <w:szCs w:val="21"/>
        </w:rPr>
        <w:t xml:space="preserve">Совет директоров </w:t>
      </w:r>
    </w:p>
    <w:p w:rsidR="009216B7" w:rsidRPr="00F73ACD" w:rsidRDefault="009216B7" w:rsidP="009216B7">
      <w:pPr>
        <w:keepNext/>
        <w:jc w:val="right"/>
        <w:outlineLvl w:val="0"/>
        <w:rPr>
          <w:b/>
          <w:bCs/>
          <w:sz w:val="21"/>
          <w:szCs w:val="21"/>
        </w:rPr>
      </w:pPr>
      <w:r w:rsidRPr="00F73ACD">
        <w:rPr>
          <w:b/>
          <w:bCs/>
          <w:sz w:val="21"/>
          <w:szCs w:val="21"/>
        </w:rPr>
        <w:t xml:space="preserve">АО «Специализированный застройщик </w:t>
      </w:r>
    </w:p>
    <w:p w:rsidR="009216B7" w:rsidRPr="00F73ACD" w:rsidRDefault="009216B7" w:rsidP="009216B7">
      <w:pPr>
        <w:keepNext/>
        <w:jc w:val="right"/>
        <w:outlineLvl w:val="0"/>
        <w:rPr>
          <w:b/>
          <w:bCs/>
          <w:sz w:val="21"/>
          <w:szCs w:val="21"/>
        </w:rPr>
      </w:pPr>
      <w:r w:rsidRPr="00F73ACD">
        <w:rPr>
          <w:b/>
          <w:bCs/>
          <w:sz w:val="21"/>
          <w:szCs w:val="21"/>
        </w:rPr>
        <w:t>«Спектр ЛК»</w:t>
      </w:r>
    </w:p>
    <w:p w:rsidR="009216B7" w:rsidRPr="00EF2F70" w:rsidRDefault="009216B7" w:rsidP="009216B7">
      <w:pPr>
        <w:rPr>
          <w:sz w:val="21"/>
          <w:szCs w:val="21"/>
        </w:rPr>
      </w:pPr>
    </w:p>
    <w:p w:rsidR="00D1139E" w:rsidRDefault="00D1139E">
      <w:bookmarkStart w:id="0" w:name="_GoBack"/>
      <w:bookmarkEnd w:id="0"/>
    </w:p>
    <w:sectPr w:rsidR="00D1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7"/>
    <w:rsid w:val="009216B7"/>
    <w:rsid w:val="00D1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3B693C-9380-49EE-8A22-FE7BC86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 Anna</dc:creator>
  <cp:keywords/>
  <dc:description/>
  <cp:lastModifiedBy>Nefedova Anna</cp:lastModifiedBy>
  <cp:revision>1</cp:revision>
  <dcterms:created xsi:type="dcterms:W3CDTF">2024-09-16T05:06:00Z</dcterms:created>
  <dcterms:modified xsi:type="dcterms:W3CDTF">2024-09-16T05:09:00Z</dcterms:modified>
</cp:coreProperties>
</file>